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Part1 电子商务与电子市场导论</w:t>
      </w:r>
    </w:p>
    <w:p>
      <w:pPr>
        <w:pStyle w:val="3"/>
        <w:rPr>
          <w:rFonts w:hint="eastAsia"/>
        </w:rPr>
      </w:pPr>
      <w:r>
        <w:rPr>
          <w:rFonts w:hint="eastAsia"/>
        </w:rPr>
        <w:t>电子商务概念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狭义：</w:t>
      </w:r>
      <w:r>
        <w:rPr>
          <w:lang w:val="en-US" w:eastAsia="zh-CN"/>
        </w:rPr>
        <w:t xml:space="preserve">Electronic Commerce </w:t>
      </w:r>
      <w:r>
        <w:rPr>
          <w:rFonts w:hint="eastAsia"/>
          <w:lang w:val="en-US" w:eastAsia="zh-CN"/>
        </w:rPr>
        <w:t>（</w:t>
      </w:r>
      <w:r>
        <w:rPr>
          <w:rFonts w:hint="default"/>
          <w:lang w:val="en-US" w:eastAsia="zh-CN"/>
        </w:rPr>
        <w:t>EC</w:t>
      </w:r>
      <w:r>
        <w:rPr>
          <w:rFonts w:hint="eastAsia"/>
          <w:lang w:val="en-US" w:eastAsia="zh-CN"/>
        </w:rPr>
        <w:t>）： 通过包括互联网在内的计算机网络，实现商品买卖、交换、配送、服务信息的过程</w:t>
      </w:r>
      <w:r>
        <w:rPr>
          <w:rFonts w:hint="eastAsia"/>
          <w:lang w:eastAsia="zh-CN"/>
        </w:rPr>
        <w:t>（</w:t>
      </w:r>
      <w:r>
        <w:rPr>
          <w:lang w:val="en-US" w:eastAsia="zh-CN"/>
        </w:rPr>
        <w:t>狭义理解为商业伙伴之间的电子交易活动</w:t>
      </w:r>
      <w:r>
        <w:rPr>
          <w:rFonts w:hint="eastAsia"/>
          <w:lang w:val="en-US" w:eastAsia="zh-CN"/>
        </w:rPr>
        <w:t>）</w:t>
      </w:r>
    </w:p>
    <w:p>
      <w:r>
        <w:rPr>
          <w:rFonts w:hint="eastAsia"/>
          <w:lang w:val="en-US" w:eastAsia="zh-CN"/>
        </w:rPr>
        <w:t>广义：</w:t>
      </w:r>
      <w:r>
        <w:rPr>
          <w:lang w:val="en-US" w:eastAsia="zh-CN"/>
        </w:rPr>
        <w:t>E-Business</w:t>
      </w:r>
      <w:r>
        <w:rPr>
          <w:rFonts w:hint="eastAsia"/>
          <w:lang w:val="en-US" w:eastAsia="zh-CN"/>
        </w:rPr>
        <w:t>（</w:t>
      </w:r>
      <w:r>
        <w:rPr>
          <w:rFonts w:hint="default"/>
          <w:lang w:val="en-US" w:eastAsia="zh-CN"/>
        </w:rPr>
        <w:t>EB</w:t>
      </w:r>
      <w:r>
        <w:rPr>
          <w:rFonts w:hint="eastAsia"/>
          <w:lang w:val="en-US" w:eastAsia="zh-CN"/>
        </w:rPr>
        <w:t>）：不仅仅是指商品、服务的买卖，也包括客户服务，与商业伙伴的协调、合作，利用网络开展学习活动，以及组织内部的电子信息交换</w:t>
      </w:r>
    </w:p>
    <w:p>
      <w:r>
        <w:rPr>
          <w:rFonts w:hint="eastAsia"/>
          <w:lang w:val="en-US" w:eastAsia="zh-CN"/>
        </w:rPr>
        <w:t>与</w:t>
      </w:r>
      <w:r>
        <w:rPr>
          <w:rFonts w:hint="default"/>
          <w:lang w:val="en-US" w:eastAsia="zh-CN"/>
        </w:rPr>
        <w:t>EC</w:t>
      </w:r>
      <w:r>
        <w:rPr>
          <w:rFonts w:hint="eastAsia"/>
          <w:lang w:val="en-US" w:eastAsia="zh-CN"/>
        </w:rPr>
        <w:t>相比</w:t>
      </w:r>
    </w:p>
    <w:p>
      <w:r>
        <w:rPr>
          <w:rFonts w:hint="eastAsia"/>
          <w:lang w:val="en-US" w:eastAsia="zh-CN"/>
        </w:rPr>
        <w:t>（1）更加广义，因此可以理解为是广义电子商务</w:t>
      </w:r>
    </w:p>
    <w:p>
      <w:r>
        <w:rPr>
          <w:rFonts w:hint="eastAsia"/>
          <w:lang w:val="en-US" w:eastAsia="zh-CN"/>
        </w:rPr>
        <w:t>（2）主要指售前、售中、售后活动的售中活动，而</w:t>
      </w:r>
      <w:r>
        <w:rPr>
          <w:rFonts w:hint="default"/>
          <w:lang w:val="en-US" w:eastAsia="zh-CN"/>
        </w:rPr>
        <w:t>EB</w:t>
      </w:r>
      <w:r>
        <w:rPr>
          <w:rFonts w:hint="eastAsia"/>
          <w:lang w:val="en-US" w:eastAsia="zh-CN"/>
        </w:rPr>
        <w:t>则包括了售前、售中、售后的全部活动</w:t>
      </w:r>
    </w:p>
    <w:p>
      <w:pPr>
        <w:rPr>
          <w:rFonts w:hint="eastAsia"/>
        </w:rPr>
      </w:pPr>
      <w:r>
        <w:rPr>
          <w:rFonts w:hint="eastAsia"/>
        </w:rPr>
        <w:t>电子商务</w:t>
      </w:r>
      <w:r>
        <w:rPr>
          <w:rFonts w:hint="default"/>
        </w:rPr>
        <w:t>=</w:t>
      </w:r>
      <w:r>
        <w:rPr>
          <w:rFonts w:hint="eastAsia"/>
        </w:rPr>
        <w:t>商务电子化，商务是源、本，电子是工具</w:t>
      </w:r>
    </w:p>
    <w:p>
      <w:pPr>
        <w:pStyle w:val="3"/>
      </w:pPr>
      <w:r>
        <w:t>完全与不完全的电子商务</w:t>
      </w:r>
    </w:p>
    <w:p>
      <w:r>
        <w:rPr>
          <w:lang w:val="en-US" w:eastAsia="zh-CN"/>
        </w:rPr>
        <w:t>•电子商务涉及三个方面：商品</w:t>
      </w:r>
      <w:r>
        <w:rPr>
          <w:rFonts w:hint="default"/>
          <w:lang w:val="en-US" w:eastAsia="zh-CN"/>
        </w:rPr>
        <w:t>—</w:t>
      </w:r>
      <w:r>
        <w:rPr>
          <w:lang w:val="en-US" w:eastAsia="zh-CN"/>
        </w:rPr>
        <w:t>产品、服务和信息（信息也可以理解为一种服务）；参与者</w:t>
      </w:r>
      <w:r>
        <w:rPr>
          <w:rFonts w:hint="default"/>
          <w:lang w:val="en-US" w:eastAsia="zh-CN"/>
        </w:rPr>
        <w:t>—</w:t>
      </w:r>
      <w:r>
        <w:rPr>
          <w:lang w:val="en-US" w:eastAsia="zh-CN"/>
        </w:rPr>
        <w:t>代理人；交易的过程；</w:t>
      </w:r>
    </w:p>
    <w:p>
      <w:r>
        <w:rPr>
          <w:lang w:val="en-US" w:eastAsia="zh-CN"/>
        </w:rPr>
        <w:t>•三个维度的数字化：至少有一个维度是数字化，可以认为是电子商务</w:t>
      </w:r>
    </w:p>
    <w:p>
      <w:r>
        <w:rPr>
          <w:lang w:val="en-US" w:eastAsia="zh-CN"/>
        </w:rPr>
        <w:t>•完全电子商务</w:t>
      </w:r>
      <w:r>
        <w:rPr>
          <w:rFonts w:hint="eastAsia"/>
          <w:lang w:val="en-US" w:eastAsia="zh-CN"/>
        </w:rPr>
        <w:t>：三个维度均电子化</w:t>
      </w:r>
    </w:p>
    <w:p>
      <w:pPr>
        <w:rPr>
          <w:rFonts w:hint="eastAsia"/>
          <w:lang w:val="en-US" w:eastAsia="zh-CN"/>
        </w:rPr>
      </w:pPr>
      <w:r>
        <w:rPr>
          <w:lang w:val="en-US" w:eastAsia="zh-CN"/>
        </w:rPr>
        <w:t>•不完全电子商务</w:t>
      </w:r>
      <w:r>
        <w:rPr>
          <w:rFonts w:hint="eastAsia"/>
          <w:lang w:val="en-US" w:eastAsia="zh-CN"/>
        </w:rPr>
        <w:t>：在任何一个维度上电子化（比如买音乐/游戏/电子书。手机虽为电子产品，但其是一个实体）</w:t>
      </w:r>
    </w:p>
    <w:p>
      <w:r>
        <w:drawing>
          <wp:inline distT="0" distB="0" distL="114300" distR="114300">
            <wp:extent cx="3667760" cy="3175635"/>
            <wp:effectExtent l="0" t="0" r="889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67760" cy="3175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tabs>
          <w:tab w:val="left" w:pos="420"/>
        </w:tabs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电子商务的组织：</w:t>
      </w:r>
    </w:p>
    <w:p>
      <w:pPr>
        <w:numPr>
          <w:ilvl w:val="0"/>
          <w:numId w:val="1"/>
        </w:numPr>
        <w:tabs>
          <w:tab w:val="left" w:pos="420"/>
        </w:tabs>
        <w:ind w:left="420" w:leftChars="0" w:hanging="420" w:firstLineChars="0"/>
      </w:pPr>
      <w:r>
        <w:rPr>
          <w:lang w:val="en-US" w:eastAsia="zh-CN"/>
        </w:rPr>
        <w:t>纯粹的实体组织（企业），只进行实体商务活动</w:t>
      </w:r>
    </w:p>
    <w:p>
      <w:pPr>
        <w:numPr>
          <w:ilvl w:val="1"/>
          <w:numId w:val="1"/>
        </w:numPr>
        <w:tabs>
          <w:tab w:val="left" w:pos="840"/>
        </w:tabs>
        <w:ind w:left="840" w:leftChars="0" w:hanging="420" w:firstLineChars="0"/>
      </w:pPr>
      <w:r>
        <w:rPr>
          <w:lang w:val="en-US" w:eastAsia="zh-CN"/>
        </w:rPr>
        <w:t>非电子商务组织</w:t>
      </w:r>
    </w:p>
    <w:p>
      <w:pPr>
        <w:numPr>
          <w:ilvl w:val="0"/>
          <w:numId w:val="2"/>
        </w:numPr>
        <w:tabs>
          <w:tab w:val="left" w:pos="420"/>
        </w:tabs>
        <w:ind w:left="420" w:leftChars="0" w:hanging="420" w:firstLineChars="0"/>
      </w:pPr>
      <w:r>
        <w:rPr>
          <w:lang w:val="en-US" w:eastAsia="zh-CN"/>
        </w:rPr>
        <w:t>虚拟组织：只开展电子商务活动</w:t>
      </w:r>
    </w:p>
    <w:p>
      <w:pPr>
        <w:numPr>
          <w:ilvl w:val="1"/>
          <w:numId w:val="2"/>
        </w:numPr>
        <w:tabs>
          <w:tab w:val="left" w:pos="840"/>
        </w:tabs>
        <w:ind w:left="840" w:leftChars="0" w:hanging="420" w:firstLineChars="0"/>
      </w:pPr>
      <w:r>
        <w:rPr>
          <w:lang w:val="en-US" w:eastAsia="zh-CN"/>
        </w:rPr>
        <w:t>纯电子商务组织</w:t>
      </w:r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</w:pPr>
      <w:r>
        <w:rPr>
          <w:lang w:val="en-US" w:eastAsia="zh-CN"/>
        </w:rPr>
        <w:t>混合组织：既开展实体商务活动，也开展电子商务活动。有可能：</w:t>
      </w:r>
    </w:p>
    <w:p>
      <w:pPr>
        <w:numPr>
          <w:ilvl w:val="1"/>
          <w:numId w:val="3"/>
        </w:numPr>
        <w:tabs>
          <w:tab w:val="left" w:pos="840"/>
        </w:tabs>
        <w:ind w:left="840" w:leftChars="0" w:hanging="420" w:firstLineChars="0"/>
      </w:pPr>
      <w:r>
        <w:rPr>
          <w:lang w:val="en-US" w:eastAsia="zh-CN"/>
        </w:rPr>
        <w:t>实体商务活动为主</w:t>
      </w:r>
    </w:p>
    <w:p>
      <w:pPr>
        <w:numPr>
          <w:ilvl w:val="1"/>
          <w:numId w:val="3"/>
        </w:numPr>
        <w:tabs>
          <w:tab w:val="left" w:pos="840"/>
        </w:tabs>
        <w:ind w:left="840" w:leftChars="0" w:hanging="420" w:firstLineChars="0"/>
      </w:pPr>
      <w:r>
        <w:rPr>
          <w:lang w:val="en-US" w:eastAsia="zh-CN"/>
        </w:rPr>
        <w:t>电子商务活动为主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电子商务框架与内容</w:t>
      </w:r>
    </w:p>
    <w:p>
      <w:r>
        <w:rPr>
          <w:lang w:val="en-US" w:eastAsia="zh-CN"/>
        </w:rPr>
        <w:t>电子商务框架分成三层：应用层、</w:t>
      </w:r>
      <w:r>
        <w:rPr>
          <w:rFonts w:hint="default"/>
          <w:lang w:val="en-US" w:eastAsia="zh-CN"/>
        </w:rPr>
        <w:t>5</w:t>
      </w:r>
      <w:r>
        <w:rPr>
          <w:lang w:val="en-US" w:eastAsia="zh-CN"/>
        </w:rPr>
        <w:t>个支持领域和基础设施（软件、硬件和网络）</w:t>
      </w:r>
    </w:p>
    <w:p>
      <w:r>
        <w:rPr>
          <w:lang w:val="en-US" w:eastAsia="zh-CN"/>
        </w:rPr>
        <w:t>网络计算是电子商务最重要的基础设施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4466590"/>
            <wp:effectExtent l="0" t="0" r="444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6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1372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5435"/>
            <wp:effectExtent l="0" t="0" r="8255" b="184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35400"/>
            <wp:effectExtent l="0" t="0" r="635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left" w:pos="420"/>
        </w:tabs>
        <w:ind w:left="420" w:leftChars="0" w:hanging="420" w:firstLineChars="0"/>
      </w:pPr>
      <w:r>
        <w:rPr>
          <w:lang w:val="en-US" w:eastAsia="zh-CN"/>
        </w:rPr>
        <w:t>基础设施</w:t>
      </w:r>
    </w:p>
    <w:p>
      <w:pPr>
        <w:numPr>
          <w:ilvl w:val="1"/>
          <w:numId w:val="4"/>
        </w:numPr>
        <w:tabs>
          <w:tab w:val="left" w:pos="840"/>
        </w:tabs>
        <w:ind w:left="840" w:leftChars="0" w:hanging="420" w:firstLineChars="0"/>
      </w:pPr>
      <w:r>
        <w:rPr>
          <w:lang w:val="en-US" w:eastAsia="zh-CN"/>
        </w:rPr>
        <w:t>硬件、软件、网络</w:t>
      </w:r>
    </w:p>
    <w:p>
      <w:pPr>
        <w:numPr>
          <w:ilvl w:val="1"/>
          <w:numId w:val="4"/>
        </w:numPr>
        <w:tabs>
          <w:tab w:val="left" w:pos="840"/>
        </w:tabs>
        <w:ind w:left="840" w:leftChars="0" w:hanging="420" w:firstLineChars="0"/>
      </w:pPr>
      <w:r>
        <w:rPr>
          <w:lang w:val="en-US" w:eastAsia="zh-CN"/>
        </w:rPr>
        <w:t>管理基础设施的人员</w:t>
      </w:r>
    </w:p>
    <w:p>
      <w:pPr>
        <w:numPr>
          <w:ilvl w:val="1"/>
          <w:numId w:val="4"/>
        </w:numPr>
        <w:tabs>
          <w:tab w:val="left" w:pos="840"/>
        </w:tabs>
        <w:ind w:left="840" w:leftChars="0" w:hanging="420" w:firstLineChars="0"/>
      </w:pPr>
      <w:r>
        <w:rPr>
          <w:lang w:val="en-US" w:eastAsia="zh-CN"/>
        </w:rPr>
        <w:t>涉及企业对基础设施的计划、组织、改进，制定战略，重构流程，以优化电子商务的商业模式和战略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电子商务的分类</w:t>
      </w:r>
    </w:p>
    <w:p>
      <w:r>
        <w:drawing>
          <wp:inline distT="0" distB="0" distL="114300" distR="114300">
            <wp:extent cx="5272405" cy="1555750"/>
            <wp:effectExtent l="0" t="0" r="444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B2B2C中有两种，一种是B1-B2-C，一种是B1-C，即终端消费者点销售中间环节下单，销售中间环节向生产工厂下单，生产工厂向终端消费者通过物流配送</w:t>
      </w:r>
      <w:r>
        <w:rPr>
          <w:rFonts w:hint="eastAsia"/>
          <w:lang w:eastAsia="zh-CN"/>
        </w:rPr>
        <w:t>）</w:t>
      </w:r>
    </w:p>
    <w:p>
      <w:r>
        <w:drawing>
          <wp:inline distT="0" distB="0" distL="114300" distR="114300">
            <wp:extent cx="5268595" cy="4459605"/>
            <wp:effectExtent l="0" t="0" r="8255" b="171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5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697355"/>
            <wp:effectExtent l="0" t="0" r="6985" b="171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99435" cy="2212975"/>
            <wp:effectExtent l="0" t="0" r="5715" b="158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9435" cy="221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商业环境推动电子商务的发展（电子商务发展的各种动力）（电子商务的发展：双向推动）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技术、经济、社会因素+不断变化的全球竞争+经营环境</w:t>
      </w:r>
    </w:p>
    <w:p>
      <w:r>
        <w:drawing>
          <wp:inline distT="0" distB="0" distL="114300" distR="114300">
            <wp:extent cx="5139055" cy="3686810"/>
            <wp:effectExtent l="0" t="0" r="4445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9055" cy="3686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21225" cy="3910965"/>
            <wp:effectExtent l="0" t="0" r="3175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1225" cy="391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电子商务的商业模式（了解？）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电子商务是一种创新的商业模式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</w:pPr>
      <w:r>
        <w:rPr>
          <w:lang w:val="en-US" w:eastAsia="zh-CN"/>
        </w:rPr>
        <w:t>电子商务的“原子”商业模式</w:t>
      </w:r>
    </w:p>
    <w:p>
      <w:pPr>
        <w:numPr>
          <w:ilvl w:val="1"/>
          <w:numId w:val="5"/>
        </w:numPr>
        <w:tabs>
          <w:tab w:val="left" w:pos="840"/>
        </w:tabs>
        <w:ind w:left="840" w:leftChars="0" w:hanging="420" w:firstLineChars="0"/>
      </w:pPr>
      <w:r>
        <w:rPr>
          <w:lang w:val="en-US" w:eastAsia="zh-CN"/>
        </w:rPr>
        <w:t>在线直销</w:t>
      </w:r>
    </w:p>
    <w:p>
      <w:pPr>
        <w:numPr>
          <w:ilvl w:val="1"/>
          <w:numId w:val="5"/>
        </w:numPr>
        <w:tabs>
          <w:tab w:val="left" w:pos="840"/>
        </w:tabs>
        <w:ind w:left="840" w:leftChars="0" w:hanging="420" w:firstLineChars="0"/>
      </w:pPr>
      <w:r>
        <w:rPr>
          <w:lang w:val="en-US" w:eastAsia="zh-CN"/>
        </w:rPr>
        <w:t>网络招投标平台</w:t>
      </w:r>
    </w:p>
    <w:p>
      <w:pPr>
        <w:numPr>
          <w:ilvl w:val="1"/>
          <w:numId w:val="5"/>
        </w:numPr>
        <w:tabs>
          <w:tab w:val="left" w:pos="840"/>
        </w:tabs>
        <w:ind w:left="840" w:leftChars="0" w:hanging="420" w:firstLineChars="0"/>
      </w:pPr>
      <w:r>
        <w:rPr>
          <w:lang w:val="en-US" w:eastAsia="zh-CN"/>
        </w:rPr>
        <w:t>电子市场和电子交易</w:t>
      </w:r>
    </w:p>
    <w:p>
      <w:pPr>
        <w:numPr>
          <w:ilvl w:val="1"/>
          <w:numId w:val="5"/>
        </w:numPr>
        <w:tabs>
          <w:tab w:val="left" w:pos="840"/>
        </w:tabs>
        <w:ind w:left="840" w:leftChars="0" w:hanging="420" w:firstLineChars="0"/>
      </w:pPr>
      <w:r>
        <w:rPr>
          <w:lang w:val="en-US" w:eastAsia="zh-CN"/>
        </w:rPr>
        <w:t>病毒营销</w:t>
      </w:r>
    </w:p>
    <w:p>
      <w:pPr>
        <w:numPr>
          <w:ilvl w:val="1"/>
          <w:numId w:val="5"/>
        </w:numPr>
        <w:tabs>
          <w:tab w:val="left" w:pos="840"/>
        </w:tabs>
        <w:ind w:left="840" w:leftChars="0" w:hanging="420" w:firstLineChars="0"/>
      </w:pPr>
      <w:r>
        <w:rPr>
          <w:lang w:val="en-US" w:eastAsia="zh-CN"/>
        </w:rPr>
        <w:t>团购</w:t>
      </w:r>
    </w:p>
    <w:p>
      <w:pPr>
        <w:numPr>
          <w:ilvl w:val="0"/>
          <w:numId w:val="6"/>
        </w:numPr>
        <w:tabs>
          <w:tab w:val="left" w:pos="420"/>
        </w:tabs>
        <w:ind w:left="420" w:leftChars="0" w:hanging="420" w:firstLineChars="0"/>
      </w:pPr>
      <w:r>
        <w:rPr>
          <w:lang w:val="en-US" w:eastAsia="zh-CN"/>
        </w:rPr>
        <w:t>综合模式</w:t>
      </w:r>
    </w:p>
    <w:p>
      <w:pPr>
        <w:numPr>
          <w:ilvl w:val="1"/>
          <w:numId w:val="6"/>
        </w:numPr>
        <w:tabs>
          <w:tab w:val="left" w:pos="840"/>
        </w:tabs>
        <w:ind w:left="840" w:leftChars="0" w:hanging="420" w:firstLineChars="0"/>
        <w:rPr>
          <w:lang w:val="en-US" w:eastAsia="zh-CN"/>
        </w:rPr>
      </w:pPr>
      <w:r>
        <w:rPr>
          <w:lang w:val="en-US" w:eastAsia="zh-CN"/>
        </w:rPr>
        <w:t>由一个以上的“原子”模式构成</w:t>
      </w:r>
    </w:p>
    <w:p>
      <w:pPr>
        <w:widowControl w:val="0"/>
        <w:numPr>
          <w:numId w:val="0"/>
        </w:numPr>
        <w:jc w:val="both"/>
        <w:rPr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电子商务的优势与面对的壁垒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优势：企业收益、消费者收益、社会收益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壁垒：行业壁垒，内部壁垒，外部壁垒（技术，非技术）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电子商务一般购物流程</w:t>
      </w:r>
    </w:p>
    <w:p>
      <w:r>
        <w:drawing>
          <wp:inline distT="0" distB="0" distL="114300" distR="114300">
            <wp:extent cx="4854575" cy="4236720"/>
            <wp:effectExtent l="0" t="0" r="3175" b="114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423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42410" cy="2294890"/>
            <wp:effectExtent l="0" t="0" r="15240" b="101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2410" cy="2294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商业模式与创新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企业的“未来”=技术创新+商业模式创新</w:t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企业的定义（</w:t>
      </w:r>
      <w:r>
        <w:rPr>
          <w:rFonts w:hint="eastAsia"/>
          <w:lang w:val="en-US" w:eastAsia="zh-CN"/>
        </w:rPr>
        <w:t>盈利性的经济组织</w:t>
      </w:r>
      <w:r>
        <w:rPr>
          <w:rFonts w:hint="eastAsia"/>
          <w:lang w:eastAsia="zh-CN"/>
        </w:rPr>
        <w:t>）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946015" cy="897255"/>
            <wp:effectExtent l="0" t="0" r="6985" b="171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897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商业模式的定义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662805" cy="1087755"/>
            <wp:effectExtent l="0" t="0" r="4445" b="171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2805" cy="1087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商业模式关注什么</w:t>
      </w:r>
    </w:p>
    <w:p>
      <w:r>
        <w:drawing>
          <wp:inline distT="0" distB="0" distL="114300" distR="114300">
            <wp:extent cx="4919345" cy="868045"/>
            <wp:effectExtent l="0" t="0" r="14605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86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从模型的角度来理解商业模式（</w:t>
      </w:r>
      <w:r>
        <w:rPr>
          <w:rFonts w:hint="eastAsia"/>
          <w:lang w:val="en-US" w:eastAsia="zh-CN"/>
        </w:rPr>
        <w:t>5个方面，9个要素</w:t>
      </w:r>
      <w:r>
        <w:rPr>
          <w:rFonts w:hint="eastAsia"/>
          <w:lang w:eastAsia="zh-CN"/>
        </w:rPr>
        <w:t>）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002405" cy="1649730"/>
            <wp:effectExtent l="0" t="0" r="1714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2405" cy="1649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tabs>
          <w:tab w:val="left" w:pos="840"/>
        </w:tabs>
        <w:ind w:left="1260" w:leftChars="0" w:hanging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五个方面，九个要素</w:t>
      </w:r>
      <w:r>
        <w:rPr>
          <w:rFonts w:hint="eastAsia"/>
          <w:lang w:val="en-US" w:eastAsia="zh-CN"/>
        </w:rPr>
        <w:t>（要素也要清楚地掌握）</w:t>
      </w:r>
    </w:p>
    <w:p>
      <w:pPr>
        <w:numPr>
          <w:ilvl w:val="2"/>
          <w:numId w:val="7"/>
        </w:numPr>
        <w:tabs>
          <w:tab w:val="left" w:pos="1260"/>
        </w:tabs>
        <w:ind w:left="1680" w:leftChars="0" w:hanging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市场（只有一个要素，消费者目标群体的划分）</w:t>
      </w:r>
    </w:p>
    <w:p>
      <w:pPr>
        <w:numPr>
          <w:ilvl w:val="2"/>
          <w:numId w:val="7"/>
        </w:numPr>
        <w:tabs>
          <w:tab w:val="left" w:pos="1260"/>
        </w:tabs>
        <w:ind w:left="1680" w:leftChars="0" w:hanging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收益方式（一个要素：收入模型要素（指的是收入来源））</w:t>
      </w:r>
    </w:p>
    <w:p>
      <w:pPr>
        <w:numPr>
          <w:ilvl w:val="2"/>
          <w:numId w:val="7"/>
        </w:numPr>
        <w:tabs>
          <w:tab w:val="left" w:pos="1260"/>
        </w:tabs>
        <w:ind w:left="1680" w:leftChars="0" w:hanging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产品（价值主张，分销渠道，客户关系）</w:t>
      </w:r>
    </w:p>
    <w:p>
      <w:pPr>
        <w:numPr>
          <w:ilvl w:val="2"/>
          <w:numId w:val="7"/>
        </w:numPr>
        <w:tabs>
          <w:tab w:val="left" w:pos="1260"/>
        </w:tabs>
        <w:ind w:left="1680" w:leftChars="0" w:hanging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内部基础（企业内部的价值链，核心能力，成本结构）</w:t>
      </w:r>
    </w:p>
    <w:p>
      <w:pPr>
        <w:numPr>
          <w:ilvl w:val="2"/>
          <w:numId w:val="7"/>
        </w:numPr>
        <w:tabs>
          <w:tab w:val="left" w:pos="1260"/>
        </w:tabs>
        <w:ind w:left="1680" w:leftChars="0" w:hanging="42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协作网络/</w:t>
      </w:r>
      <w:r>
        <w:rPr>
          <w:rFonts w:hint="eastAsia"/>
          <w:lang w:eastAsia="zh-CN"/>
        </w:rPr>
        <w:t>生态圈（一个要素：</w:t>
      </w:r>
      <w:r>
        <w:rPr>
          <w:rFonts w:hint="eastAsia"/>
          <w:lang w:val="en-US" w:eastAsia="zh-CN"/>
        </w:rPr>
        <w:t>合作伙伴网络</w:t>
      </w:r>
      <w:r>
        <w:rPr>
          <w:rFonts w:hint="eastAsia"/>
          <w:lang w:eastAsia="zh-CN"/>
        </w:rPr>
        <w:t>）</w:t>
      </w:r>
    </w:p>
    <w:p>
      <w:pPr>
        <w:numPr>
          <w:numId w:val="0"/>
        </w:numPr>
        <w:ind w:left="1260" w:leftChars="0"/>
      </w:pPr>
      <w:r>
        <w:drawing>
          <wp:inline distT="0" distB="0" distL="114300" distR="114300">
            <wp:extent cx="4326255" cy="1785620"/>
            <wp:effectExtent l="0" t="0" r="1714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178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60" w:leftChars="0"/>
      </w:pPr>
      <w:r>
        <w:drawing>
          <wp:inline distT="0" distB="0" distL="114300" distR="114300">
            <wp:extent cx="4470400" cy="1354455"/>
            <wp:effectExtent l="0" t="0" r="6350" b="171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354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60" w:leftChars="0"/>
      </w:pPr>
      <w:r>
        <w:drawing>
          <wp:inline distT="0" distB="0" distL="114300" distR="114300">
            <wp:extent cx="4329430" cy="2866390"/>
            <wp:effectExtent l="0" t="0" r="13970" b="101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9430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60" w:leftChars="0"/>
      </w:pPr>
    </w:p>
    <w:p>
      <w:pPr>
        <w:numPr>
          <w:numId w:val="0"/>
        </w:numPr>
        <w:ind w:left="1260" w:leftChars="0"/>
        <w:jc w:val="center"/>
      </w:pPr>
      <w:r>
        <w:drawing>
          <wp:inline distT="0" distB="0" distL="114300" distR="114300">
            <wp:extent cx="4521835" cy="2704465"/>
            <wp:effectExtent l="0" t="0" r="1206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60" w:leftChars="0"/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4629150" cy="165100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65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eastAsia="zh-CN"/>
        </w:rPr>
      </w:pP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核心成分（或核心要素，都这么答。掌握！要详细说一下）：不是要素，而是要素的一个组合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290695" cy="2611755"/>
            <wp:effectExtent l="0" t="0" r="14605" b="171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0695" cy="2611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P30的那张图（商业模式促进新技术产业化）</w:t>
      </w:r>
    </w:p>
    <w:p>
      <w:r>
        <w:drawing>
          <wp:inline distT="0" distB="0" distL="114300" distR="114300">
            <wp:extent cx="4097020" cy="1087755"/>
            <wp:effectExtent l="0" t="0" r="17780" b="17145"/>
            <wp:docPr id="51203" name="图片 5" descr="商业模式与新技术的关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3" name="图片 5" descr="商业模式与新技术的关系.jpg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7020" cy="1087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技术投入到经济产出 不能直接过去，而是有一座桥——商业模式在此（而且这座桥对软件开发来说是一个重要的需求来源）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技术创新产业化需要商业模式的支持</w:t>
      </w:r>
      <w:r>
        <w:rPr>
          <w:rFonts w:hint="eastAsia"/>
          <w:lang w:eastAsia="zh-CN"/>
        </w:rPr>
        <w:t>）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918710" cy="2316480"/>
            <wp:effectExtent l="0" t="0" r="152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2316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商业模式对信息产业的影响</w:t>
      </w:r>
    </w:p>
    <w:p>
      <w:r>
        <w:drawing>
          <wp:inline distT="0" distB="0" distL="114300" distR="114300">
            <wp:extent cx="3543300" cy="682625"/>
            <wp:effectExtent l="0" t="0" r="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68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285" cy="2658745"/>
            <wp:effectExtent l="0" t="0" r="1206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1285" cy="2658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121785" cy="1885950"/>
            <wp:effectExtent l="0" t="0" r="1206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178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决定需求的来源和取舍</w:t>
      </w:r>
      <w:r>
        <w:rPr>
          <w:rFonts w:hint="eastAsia"/>
          <w:lang w:eastAsia="zh-CN"/>
        </w:rPr>
        <w:t>）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Part2 零售业电子商务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零售</w:t>
      </w:r>
      <w:r>
        <w:rPr>
          <w:rFonts w:hint="eastAsia"/>
          <w:lang w:val="en-US" w:eastAsia="zh-CN"/>
        </w:rPr>
        <w:t xml:space="preserve"> 网络零售的各种概念</w:t>
      </w:r>
    </w:p>
    <w:p>
      <w:r>
        <w:drawing>
          <wp:inline distT="0" distB="0" distL="114300" distR="114300">
            <wp:extent cx="5266055" cy="3762375"/>
            <wp:effectExtent l="0" t="0" r="1079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442970"/>
            <wp:effectExtent l="0" t="0" r="3175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2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770" cy="3613150"/>
            <wp:effectExtent l="0" t="0" r="508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1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直销：由推到拉</w:t>
      </w:r>
    </w:p>
    <w:p>
      <w:pPr>
        <w:numPr>
          <w:numId w:val="0"/>
        </w:numPr>
      </w:pPr>
      <w:r>
        <w:drawing>
          <wp:inline distT="0" distB="0" distL="114300" distR="114300">
            <wp:extent cx="5269230" cy="3881120"/>
            <wp:effectExtent l="0" t="0" r="762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81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954145" cy="3120390"/>
            <wp:effectExtent l="0" t="0" r="8255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54145" cy="3120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8"/>
        </w:numPr>
        <w:suppressLineNumbers w:val="0"/>
        <w:tabs>
          <w:tab w:val="left" w:pos="420"/>
        </w:tabs>
        <w:bidi w:val="0"/>
        <w:spacing w:before="86" w:beforeAutospacing="0" w:after="0" w:afterAutospacing="0"/>
        <w:ind w:left="840" w:leftChars="0" w:hanging="420" w:firstLineChars="0"/>
        <w:jc w:val="left"/>
        <w:textAlignment w:val="baseline"/>
        <w:rPr>
          <w:rFonts w:hint="eastAsia"/>
          <w:lang w:eastAsia="zh-CN"/>
        </w:rPr>
      </w:pPr>
      <w:r>
        <w:rPr>
          <w:rFonts w:hint="eastAsia" w:ascii="Arial" w:hAnsi="宋体" w:eastAsia="宋体" w:cs="宋体"/>
          <w:color w:val="000000"/>
          <w:kern w:val="24"/>
          <w:sz w:val="24"/>
          <w:szCs w:val="24"/>
          <w:vertAlign w:val="baseline"/>
        </w:rPr>
        <w:t>消费者的行为决定了我们开发什么样的工具来支持消费者的行为（重要）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仔细研究P22的图（网络环境下的消费者行为</w:t>
      </w:r>
      <w:r>
        <w:rPr>
          <w:rFonts w:hint="eastAsia"/>
          <w:lang w:val="en-US" w:eastAsia="zh-CN"/>
        </w:rPr>
        <w:t>）</w:t>
      </w:r>
    </w:p>
    <w:p>
      <w:r>
        <w:rPr>
          <w:lang w:val="en-US" w:eastAsia="zh-CN"/>
        </w:rPr>
        <w:t>个体消费者网上行为模型：影响因素，决策过程</w:t>
      </w:r>
    </w:p>
    <w:p>
      <w:pPr>
        <w:rPr>
          <w:rFonts w:hint="eastAsia"/>
          <w:b/>
          <w:bCs/>
          <w:lang w:val="en-US" w:eastAsia="zh-CN"/>
        </w:rPr>
      </w:pPr>
    </w:p>
    <w:p>
      <w:r>
        <w:drawing>
          <wp:inline distT="0" distB="0" distL="114300" distR="114300">
            <wp:extent cx="4973320" cy="3355340"/>
            <wp:effectExtent l="0" t="0" r="17780" b="165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3320" cy="3355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bidi w:val="0"/>
        <w:spacing w:before="86" w:beforeAutospacing="0" w:after="0" w:afterAutospacing="0"/>
        <w:jc w:val="left"/>
        <w:textAlignment w:val="baseline"/>
      </w:pPr>
      <w:r>
        <w:rPr>
          <w:rFonts w:hint="eastAsia" w:ascii="Arial" w:hAnsi="宋体" w:eastAsia="宋体" w:cs="宋体"/>
          <w:color w:val="000000"/>
          <w:kern w:val="24"/>
          <w:sz w:val="24"/>
          <w:szCs w:val="24"/>
          <w:vertAlign w:val="baseline"/>
        </w:rPr>
        <w:t>购物决策过程：购买欲望</w:t>
      </w:r>
      <w:r>
        <w:rPr>
          <w:rFonts w:hint="default" w:ascii="Arial" w:hAnsi="Arial" w:eastAsia="宋体" w:cs="Arial"/>
          <w:color w:val="000000"/>
          <w:kern w:val="24"/>
          <w:sz w:val="24"/>
          <w:szCs w:val="24"/>
          <w:vertAlign w:val="baseline"/>
        </w:rPr>
        <w:t>——</w:t>
      </w:r>
      <w:r>
        <w:rPr>
          <w:rFonts w:hint="eastAsia" w:ascii="Arial" w:hAnsi="宋体" w:eastAsia="宋体" w:cs="宋体"/>
          <w:color w:val="000000"/>
          <w:kern w:val="24"/>
          <w:sz w:val="24"/>
          <w:szCs w:val="24"/>
          <w:vertAlign w:val="baseline"/>
        </w:rPr>
        <w:t>购买</w:t>
      </w:r>
      <w:r>
        <w:rPr>
          <w:rFonts w:hint="default" w:ascii="Arial" w:hAnsi="Arial" w:eastAsia="宋体" w:cs="Arial"/>
          <w:color w:val="000000"/>
          <w:kern w:val="24"/>
          <w:sz w:val="24"/>
          <w:szCs w:val="24"/>
          <w:vertAlign w:val="baseline"/>
        </w:rPr>
        <w:t>——</w:t>
      </w:r>
      <w:r>
        <w:rPr>
          <w:rFonts w:hint="eastAsia" w:ascii="Arial" w:hAnsi="宋体" w:eastAsia="宋体" w:cs="宋体"/>
          <w:color w:val="000000"/>
          <w:kern w:val="24"/>
          <w:sz w:val="24"/>
          <w:szCs w:val="24"/>
          <w:vertAlign w:val="baseline"/>
        </w:rPr>
        <w:t>重复购买，哪些因素会影响这个过程</w:t>
      </w:r>
    </w:p>
    <w:p>
      <w:pPr>
        <w:pStyle w:val="4"/>
        <w:keepNext w:val="0"/>
        <w:keepLines w:val="0"/>
        <w:widowControl/>
        <w:suppressLineNumbers w:val="0"/>
        <w:bidi w:val="0"/>
        <w:spacing w:before="86" w:beforeAutospacing="0" w:after="0" w:afterAutospacing="0"/>
        <w:jc w:val="left"/>
        <w:textAlignment w:val="baseline"/>
      </w:pPr>
      <w:r>
        <w:rPr>
          <w:rFonts w:hint="eastAsia" w:ascii="Arial" w:hAnsi="宋体" w:eastAsia="宋体" w:cs="宋体"/>
          <w:color w:val="000000"/>
          <w:kern w:val="24"/>
          <w:sz w:val="24"/>
          <w:szCs w:val="24"/>
          <w:vertAlign w:val="baseline"/>
        </w:rPr>
        <w:t>电子商务对消费者有不可控因素，会影响（上面三个）；要从可控因素去影响消费者做出购物决策</w:t>
      </w:r>
    </w:p>
    <w:p>
      <w:pPr>
        <w:pStyle w:val="4"/>
        <w:keepNext w:val="0"/>
        <w:keepLines w:val="0"/>
        <w:widowControl/>
        <w:suppressLineNumbers w:val="0"/>
        <w:bidi w:val="0"/>
        <w:spacing w:before="86" w:beforeAutospacing="0" w:after="0" w:afterAutospacing="0"/>
        <w:jc w:val="left"/>
        <w:textAlignment w:val="baseline"/>
      </w:pPr>
      <w:r>
        <w:rPr>
          <w:rFonts w:hint="eastAsia" w:ascii="Arial" w:hAnsi="宋体" w:eastAsia="宋体" w:cs="宋体"/>
          <w:color w:val="000000"/>
          <w:kern w:val="24"/>
          <w:sz w:val="24"/>
          <w:szCs w:val="24"/>
          <w:vertAlign w:val="baseline"/>
        </w:rPr>
        <w:t>比对前面消费者购物过程</w:t>
      </w:r>
    </w:p>
    <w:p>
      <w:pPr>
        <w:pStyle w:val="4"/>
        <w:keepNext w:val="0"/>
        <w:keepLines w:val="0"/>
        <w:widowControl/>
        <w:suppressLineNumbers w:val="0"/>
        <w:bidi w:val="0"/>
        <w:spacing w:before="86" w:beforeAutospacing="0" w:after="0" w:afterAutospacing="0"/>
        <w:jc w:val="left"/>
        <w:textAlignment w:val="baseline"/>
        <w:rPr>
          <w:rFonts w:hint="eastAsia" w:ascii="Arial" w:hAnsi="宋体" w:eastAsia="宋体" w:cs="宋体"/>
          <w:color w:val="000000"/>
          <w:kern w:val="24"/>
          <w:sz w:val="24"/>
          <w:szCs w:val="24"/>
          <w:vertAlign w:val="baseline"/>
        </w:rPr>
      </w:pPr>
      <w:r>
        <w:rPr>
          <w:rFonts w:hint="eastAsia" w:ascii="Arial" w:hAnsi="宋体" w:eastAsia="宋体" w:cs="宋体"/>
          <w:color w:val="000000"/>
          <w:kern w:val="24"/>
          <w:sz w:val="24"/>
          <w:szCs w:val="24"/>
          <w:vertAlign w:val="baseline"/>
        </w:rPr>
        <w:t>决策过程是有决策模型的 见后</w:t>
      </w:r>
    </w:p>
    <w:p>
      <w:pPr>
        <w:pStyle w:val="4"/>
        <w:keepNext w:val="0"/>
        <w:keepLines w:val="0"/>
        <w:widowControl/>
        <w:suppressLineNumbers w:val="0"/>
        <w:bidi w:val="0"/>
        <w:spacing w:before="86" w:beforeAutospacing="0" w:after="0" w:afterAutospacing="0"/>
        <w:jc w:val="left"/>
        <w:textAlignment w:val="baseline"/>
        <w:rPr>
          <w:rFonts w:hint="eastAsia" w:ascii="Arial" w:hAnsi="宋体" w:eastAsia="宋体" w:cs="宋体"/>
          <w:b/>
          <w:bCs/>
          <w:color w:val="000000"/>
          <w:kern w:val="24"/>
          <w:sz w:val="24"/>
          <w:szCs w:val="24"/>
          <w:vertAlign w:val="baseline"/>
        </w:rPr>
      </w:pPr>
      <w:r>
        <w:drawing>
          <wp:inline distT="0" distB="0" distL="114300" distR="114300">
            <wp:extent cx="5269230" cy="3830320"/>
            <wp:effectExtent l="0" t="0" r="7620" b="177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3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传统决策模型 掌握</w:t>
      </w:r>
    </w:p>
    <w:p>
      <w:pPr>
        <w:pStyle w:val="4"/>
        <w:keepNext w:val="0"/>
        <w:keepLines w:val="0"/>
        <w:widowControl/>
        <w:suppressLineNumbers w:val="0"/>
        <w:bidi w:val="0"/>
        <w:spacing w:before="86" w:beforeAutospacing="0" w:after="0" w:afterAutospacing="0"/>
        <w:jc w:val="left"/>
        <w:textAlignment w:val="baseline"/>
      </w:pPr>
      <w:r>
        <w:rPr>
          <w:rFonts w:hint="eastAsia" w:ascii="Arial" w:hAnsi="宋体" w:eastAsia="宋体" w:cs="宋体"/>
          <w:color w:val="000000"/>
          <w:kern w:val="24"/>
          <w:sz w:val="24"/>
          <w:szCs w:val="24"/>
          <w:vertAlign w:val="baseline"/>
        </w:rPr>
        <w:t>传统的：有五个阶段（见上）（适用于在线购买的决策）但是这五个阶段不一定完整，可能会重复、颠倒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6055" cy="3876040"/>
            <wp:effectExtent l="0" t="0" r="10795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7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其他决策模型 也要掌握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865" cy="3895090"/>
            <wp:effectExtent l="0" t="0" r="6985" b="1016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95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Part3 B2B电子商务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什么是</w:t>
      </w:r>
      <w:r>
        <w:rPr>
          <w:rFonts w:hint="eastAsia"/>
          <w:lang w:val="en-US" w:eastAsia="zh-CN"/>
        </w:rPr>
        <w:t>B2B</w:t>
      </w:r>
    </w:p>
    <w:p>
      <w:r>
        <w:rPr>
          <w:lang w:val="en-US" w:eastAsia="zh-CN"/>
        </w:rPr>
        <w:t>B2B</w:t>
      </w:r>
      <w:r>
        <w:rPr>
          <w:rFonts w:hint="eastAsia"/>
          <w:lang w:val="en-US" w:eastAsia="zh-CN"/>
        </w:rPr>
        <w:t>电子商务是指企业与供应商之间，通过网络（互联网、内联网、外联网、专用网等）开展的交易活动</w:t>
      </w:r>
    </w:p>
    <w:p>
      <w:pPr>
        <w:pStyle w:val="4"/>
        <w:keepNext w:val="0"/>
        <w:keepLines w:val="0"/>
        <w:widowControl/>
        <w:suppressLineNumbers w:val="0"/>
        <w:kinsoku/>
        <w:wordWrap/>
        <w:overflowPunct/>
        <w:bidi w:val="0"/>
        <w:spacing w:before="0" w:beforeAutospacing="0" w:after="0" w:afterAutospacing="0"/>
        <w:ind w:left="0"/>
        <w:jc w:val="left"/>
      </w:pPr>
      <w:r>
        <w:rPr>
          <w:rFonts w:hint="eastAsia" w:ascii="Calibri" w:hAnsi="宋体" w:eastAsia="宋体" w:cs="宋体"/>
          <w:color w:val="000000"/>
          <w:kern w:val="24"/>
          <w:sz w:val="24"/>
          <w:szCs w:val="24"/>
        </w:rPr>
        <w:t>此处定义为狭义电子商务的定义（演深）</w:t>
      </w:r>
    </w:p>
    <w:p>
      <w:pPr>
        <w:pStyle w:val="4"/>
        <w:keepNext w:val="0"/>
        <w:keepLines w:val="0"/>
        <w:widowControl/>
        <w:suppressLineNumbers w:val="0"/>
        <w:kinsoku/>
        <w:wordWrap/>
        <w:overflowPunct/>
        <w:bidi w:val="0"/>
        <w:spacing w:before="0" w:beforeAutospacing="0" w:after="0" w:afterAutospacing="0"/>
        <w:ind w:left="0"/>
        <w:jc w:val="left"/>
        <w:rPr>
          <w:rFonts w:hint="eastAsia"/>
          <w:lang w:val="en-US" w:eastAsia="zh-CN"/>
        </w:rPr>
      </w:pPr>
      <w:r>
        <w:rPr>
          <w:rFonts w:hint="default" w:ascii="Calibri" w:hAnsi="Calibri" w:eastAsia="宋体" w:cs="Calibri"/>
          <w:color w:val="000000"/>
          <w:kern w:val="24"/>
          <w:sz w:val="24"/>
          <w:szCs w:val="24"/>
        </w:rPr>
        <w:t>B2B</w:t>
      </w:r>
      <w:r>
        <w:rPr>
          <w:rFonts w:hint="eastAsia" w:ascii="Calibri" w:hAnsi="宋体" w:eastAsia="宋体" w:cs="宋体"/>
          <w:color w:val="000000"/>
          <w:kern w:val="24"/>
          <w:sz w:val="24"/>
          <w:szCs w:val="24"/>
        </w:rPr>
        <w:t>有明确的目标（和</w:t>
      </w:r>
      <w:r>
        <w:rPr>
          <w:rFonts w:hint="default" w:ascii="Calibri" w:hAnsi="Calibri" w:eastAsia="宋体" w:cs="Calibri"/>
          <w:color w:val="000000"/>
          <w:kern w:val="24"/>
          <w:sz w:val="24"/>
          <w:szCs w:val="24"/>
        </w:rPr>
        <w:t>B2C</w:t>
      </w:r>
      <w:r>
        <w:rPr>
          <w:rFonts w:hint="eastAsia" w:ascii="Calibri" w:hAnsi="宋体" w:eastAsia="宋体" w:cs="宋体"/>
          <w:color w:val="000000"/>
          <w:kern w:val="24"/>
          <w:sz w:val="24"/>
          <w:szCs w:val="24"/>
        </w:rPr>
        <w:t>作比较）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8595" cy="3743325"/>
            <wp:effectExtent l="0" t="0" r="825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和B2C相比较</w:t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？？？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B2B交易活动的四种类型掌握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7960" cy="953135"/>
            <wp:effectExtent l="0" t="0" r="8890" b="184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53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B2B电子商务市场和服务的基本类型（三种）掌握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7960" cy="3539490"/>
            <wp:effectExtent l="0" t="0" r="889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39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B2B交易平台定义</w:t>
      </w:r>
    </w:p>
    <w:p>
      <w:pPr>
        <w:pStyle w:val="4"/>
        <w:keepNext w:val="0"/>
        <w:keepLines w:val="0"/>
        <w:widowControl/>
        <w:suppressLineNumbers w:val="0"/>
        <w:kinsoku/>
        <w:wordWrap/>
        <w:overflowPunct/>
        <w:bidi w:val="0"/>
        <w:spacing w:before="0" w:beforeAutospacing="0" w:after="0" w:afterAutospacing="0"/>
        <w:ind w:left="0"/>
        <w:jc w:val="left"/>
        <w:rPr>
          <w:rFonts w:hint="eastAsia"/>
          <w:lang w:val="en-US" w:eastAsia="zh-CN"/>
        </w:rPr>
      </w:pPr>
      <w:r>
        <w:rPr>
          <w:rFonts w:hint="eastAsia" w:ascii="Calibri" w:hAnsi="宋体" w:eastAsia="宋体" w:cs="宋体"/>
          <w:color w:val="000000"/>
          <w:kern w:val="24"/>
          <w:sz w:val="24"/>
          <w:szCs w:val="24"/>
        </w:rPr>
        <w:t>大部分第三方市场通常为水平市场 也有垂直市场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453890" cy="3580130"/>
            <wp:effectExtent l="0" t="0" r="381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5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B2B交易平台的功能（三大功能要掌握）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161155" cy="3895725"/>
            <wp:effectExtent l="0" t="0" r="1079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1155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笔记：请分析B2B B2C的销售过程和影响因素：</w:t>
      </w:r>
    </w:p>
    <w:p>
      <w:r>
        <w:drawing>
          <wp:inline distT="0" distB="0" distL="114300" distR="114300">
            <wp:extent cx="5269865" cy="4098290"/>
            <wp:effectExtent l="0" t="0" r="6985" b="165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9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903980"/>
            <wp:effectExtent l="0" t="0" r="889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03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12335" cy="4072255"/>
            <wp:effectExtent l="0" t="0" r="12065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4072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Part4 电子商务支持服务</w:t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roman"/>
    <w:pitch w:val="variable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A0000287" w:usb1="28C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459043110">
    <w:nsid w:val="56F73B26"/>
    <w:multiLevelType w:val="multilevel"/>
    <w:tmpl w:val="56F73B26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59042312">
    <w:nsid w:val="56F73808"/>
    <w:multiLevelType w:val="multilevel"/>
    <w:tmpl w:val="56F73808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59042418">
    <w:nsid w:val="56F73872"/>
    <w:multiLevelType w:val="multilevel"/>
    <w:tmpl w:val="56F73872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59054746">
    <w:nsid w:val="56F7689A"/>
    <w:multiLevelType w:val="multilevel"/>
    <w:tmpl w:val="56F7689A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59042446">
    <w:nsid w:val="56F7388E"/>
    <w:multiLevelType w:val="multilevel"/>
    <w:tmpl w:val="56F7388E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59054706">
    <w:nsid w:val="56F76872"/>
    <w:multiLevelType w:val="multilevel"/>
    <w:tmpl w:val="56F76872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58522814">
    <w:nsid w:val="56EF4ABE"/>
    <w:multiLevelType w:val="multilevel"/>
    <w:tmpl w:val="56EF4ABE"/>
    <w:lvl w:ilvl="0" w:tentative="1">
      <w:start w:val="1"/>
      <w:numFmt w:val="bullet"/>
      <w:lvlText w:val="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459058629">
    <w:nsid w:val="56F777C5"/>
    <w:multiLevelType w:val="singleLevel"/>
    <w:tmpl w:val="56F777C5"/>
    <w:lvl w:ilvl="0" w:tentative="1">
      <w:start w:val="1"/>
      <w:numFmt w:val="bullet"/>
      <w:lvlText w:val="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459042312"/>
  </w:num>
  <w:num w:numId="2">
    <w:abstractNumId w:val="1459042418"/>
  </w:num>
  <w:num w:numId="3">
    <w:abstractNumId w:val="1459042446"/>
  </w:num>
  <w:num w:numId="4">
    <w:abstractNumId w:val="1459043110"/>
  </w:num>
  <w:num w:numId="5">
    <w:abstractNumId w:val="1459054706"/>
  </w:num>
  <w:num w:numId="6">
    <w:abstractNumId w:val="1459054746"/>
  </w:num>
  <w:num w:numId="7">
    <w:abstractNumId w:val="1458522814"/>
  </w:num>
  <w:num w:numId="8">
    <w:abstractNumId w:val="14590586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3FE2B35"/>
    <w:rsid w:val="0ADC2F17"/>
    <w:rsid w:val="0B0F195A"/>
    <w:rsid w:val="0F112739"/>
    <w:rsid w:val="1D8623E4"/>
    <w:rsid w:val="1EB61634"/>
    <w:rsid w:val="234426F1"/>
    <w:rsid w:val="23F14191"/>
    <w:rsid w:val="23FE2B35"/>
    <w:rsid w:val="24046FE4"/>
    <w:rsid w:val="24572A2B"/>
    <w:rsid w:val="323F5EB5"/>
    <w:rsid w:val="33A20301"/>
    <w:rsid w:val="38571DAE"/>
    <w:rsid w:val="3D4A4AA4"/>
    <w:rsid w:val="3EE7226E"/>
    <w:rsid w:val="44F225FC"/>
    <w:rsid w:val="4925393C"/>
    <w:rsid w:val="4CEE12FD"/>
    <w:rsid w:val="4EA73B43"/>
    <w:rsid w:val="4F535BA5"/>
    <w:rsid w:val="51202647"/>
    <w:rsid w:val="539131ED"/>
    <w:rsid w:val="57C71CAC"/>
    <w:rsid w:val="59D042EA"/>
    <w:rsid w:val="5C8C15BD"/>
    <w:rsid w:val="5F29758F"/>
    <w:rsid w:val="610559FB"/>
    <w:rsid w:val="610D278B"/>
    <w:rsid w:val="630479D0"/>
    <w:rsid w:val="6CD422EE"/>
    <w:rsid w:val="6FBF29AA"/>
    <w:rsid w:val="712D127B"/>
    <w:rsid w:val="77877BEB"/>
    <w:rsid w:val="787A515D"/>
    <w:rsid w:val="7D2D35F8"/>
    <w:rsid w:val="7ED910BC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image" Target="media/image2.png"/><Relationship Id="rId49" Type="http://schemas.openxmlformats.org/officeDocument/2006/relationships/customXml" Target="../customXml/item1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Office_10.1.0.5559_F1E327BC-269C-435d-A152-05C5408002CA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2016-03-27T01:13:00Z</dcterms:created>
  <dc:creator>john</dc:creator>
  <cp:lastModifiedBy>john</cp:lastModifiedBy>
  <dcterms:modified xsi:type="dcterms:W3CDTF">2016-03-27T07:59:16Z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2052-10.1.0.5559</vt:lpwstr>
  </property>
</Properties>
</file>